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90B3C" w14:textId="1AFF016E" w:rsidR="006A3AA4" w:rsidRPr="0041695E" w:rsidRDefault="008137A1" w:rsidP="008137A1">
      <w:pPr>
        <w:jc w:val="center"/>
        <w:rPr>
          <w:rFonts w:ascii="Arial" w:hAnsi="Arial" w:cs="Arial"/>
          <w:sz w:val="24"/>
          <w:szCs w:val="24"/>
        </w:rPr>
      </w:pPr>
      <w:r w:rsidRPr="0041695E">
        <w:rPr>
          <w:rFonts w:ascii="Arial" w:hAnsi="Arial" w:cs="Arial"/>
          <w:sz w:val="24"/>
          <w:szCs w:val="24"/>
        </w:rPr>
        <w:t>E31 : Choix de licence pour le T3</w:t>
      </w:r>
    </w:p>
    <w:p w14:paraId="3F8C07EF" w14:textId="7F121674" w:rsidR="008137A1" w:rsidRPr="0041695E" w:rsidRDefault="008137A1" w:rsidP="0041695E">
      <w:pPr>
        <w:jc w:val="both"/>
        <w:rPr>
          <w:rFonts w:ascii="Arial" w:hAnsi="Arial" w:cs="Arial"/>
          <w:sz w:val="24"/>
          <w:szCs w:val="24"/>
        </w:rPr>
      </w:pPr>
      <w:r w:rsidRPr="0041695E">
        <w:rPr>
          <w:rFonts w:ascii="Arial" w:hAnsi="Arial" w:cs="Arial"/>
          <w:sz w:val="24"/>
          <w:szCs w:val="24"/>
        </w:rPr>
        <w:t xml:space="preserve">Licence choisie : </w:t>
      </w:r>
      <w:r w:rsidRPr="0041695E">
        <w:rPr>
          <w:rFonts w:ascii="Arial" w:hAnsi="Arial" w:cs="Arial"/>
          <w:b/>
          <w:bCs/>
          <w:sz w:val="24"/>
          <w:szCs w:val="24"/>
        </w:rPr>
        <w:t>CC BY-NC-SA</w:t>
      </w:r>
      <w:r w:rsidRPr="0041695E">
        <w:rPr>
          <w:rFonts w:ascii="Arial" w:hAnsi="Arial" w:cs="Arial"/>
          <w:sz w:val="24"/>
          <w:szCs w:val="24"/>
        </w:rPr>
        <w:t xml:space="preserve"> (Attribution - Pas d’Utilisation Commerciale - Partage dans les Mêmes Conditions).</w:t>
      </w:r>
    </w:p>
    <w:p w14:paraId="73F449C9" w14:textId="4A16EC74" w:rsidR="008137A1" w:rsidRPr="0041695E" w:rsidRDefault="008137A1" w:rsidP="0041695E">
      <w:pPr>
        <w:jc w:val="both"/>
        <w:rPr>
          <w:rFonts w:ascii="Arial" w:hAnsi="Arial" w:cs="Arial"/>
          <w:sz w:val="24"/>
          <w:szCs w:val="24"/>
        </w:rPr>
      </w:pPr>
      <w:r w:rsidRPr="0041695E">
        <w:rPr>
          <w:rFonts w:ascii="Arial" w:hAnsi="Arial" w:cs="Arial"/>
          <w:sz w:val="24"/>
          <w:szCs w:val="24"/>
        </w:rPr>
        <w:t>Cette licence autorise le partage et l’adaptation de notre logiciel par toute personne morale ou physique. Cependant, il est interdit de la publier/modifier pour une utilisation commerciale. Il faudra que le logiciel soit nommé de manière identique à celle du logiciel d’origine, et les possesseurs de la licence crédités.</w:t>
      </w:r>
    </w:p>
    <w:p w14:paraId="5B277A2B" w14:textId="77777777" w:rsidR="0041695E" w:rsidRPr="0041695E" w:rsidRDefault="008137A1" w:rsidP="0041695E">
      <w:pPr>
        <w:jc w:val="both"/>
        <w:rPr>
          <w:rFonts w:ascii="Arial" w:hAnsi="Arial" w:cs="Arial"/>
          <w:sz w:val="24"/>
          <w:szCs w:val="24"/>
        </w:rPr>
      </w:pPr>
      <w:r w:rsidRPr="0041695E">
        <w:rPr>
          <w:rFonts w:ascii="Arial" w:hAnsi="Arial" w:cs="Arial"/>
          <w:sz w:val="24"/>
          <w:szCs w:val="24"/>
        </w:rPr>
        <w:t xml:space="preserve">Nous avons choisit une licence Creative Common car elle corresponde à notre volonté de diffuser le plus possible notre logiciel. Nous n’avons pas créer ce logiciel dans un objectif </w:t>
      </w:r>
      <w:r w:rsidR="0041695E" w:rsidRPr="0041695E">
        <w:rPr>
          <w:rFonts w:ascii="Arial" w:hAnsi="Arial" w:cs="Arial"/>
          <w:sz w:val="24"/>
          <w:szCs w:val="24"/>
        </w:rPr>
        <w:t>pécunier mais pour faire reconnaitre nos capacités de développement et de réalisation d’un projet complexe.</w:t>
      </w:r>
    </w:p>
    <w:p w14:paraId="6C79EB50" w14:textId="487D8AA4" w:rsidR="008137A1" w:rsidRPr="0041695E" w:rsidRDefault="0041695E" w:rsidP="0041695E">
      <w:pPr>
        <w:jc w:val="both"/>
        <w:rPr>
          <w:rFonts w:ascii="Arial" w:hAnsi="Arial" w:cs="Arial"/>
          <w:sz w:val="24"/>
          <w:szCs w:val="24"/>
        </w:rPr>
      </w:pPr>
      <w:r w:rsidRPr="0041695E">
        <w:rPr>
          <w:rFonts w:ascii="Arial" w:hAnsi="Arial" w:cs="Arial"/>
          <w:sz w:val="24"/>
          <w:szCs w:val="24"/>
        </w:rPr>
        <w:t>Une utilisation commerciale du logiciel s’éloignerait de la mentalité de notre projet initial, qui lui-même a une utilisation non commerciale. C’est pourquoi nous avons décidé de prendre une version interdisant l’utilisation commerciale.</w:t>
      </w:r>
    </w:p>
    <w:p w14:paraId="133C8502" w14:textId="197E8391" w:rsidR="0041695E" w:rsidRDefault="0041695E" w:rsidP="0041695E">
      <w:pPr>
        <w:jc w:val="both"/>
        <w:rPr>
          <w:rFonts w:ascii="Arial" w:hAnsi="Arial" w:cs="Arial"/>
          <w:sz w:val="24"/>
          <w:szCs w:val="24"/>
        </w:rPr>
      </w:pPr>
      <w:r w:rsidRPr="0041695E">
        <w:rPr>
          <w:rFonts w:ascii="Arial" w:hAnsi="Arial" w:cs="Arial"/>
          <w:sz w:val="24"/>
          <w:szCs w:val="24"/>
        </w:rPr>
        <w:t>Nous souhaitons tout de même être reconnu pour le travail fournit, c’est pourquoi nous demandons à rester créditer. Nous souhaitons aussi que le logiciel reste nommé de manière identique pour qu’il soit plus facile pour nous d’observer sa diffusion et que les gens puissent l’identifier plus facilement.</w:t>
      </w:r>
    </w:p>
    <w:p w14:paraId="258A1C02" w14:textId="3E613365" w:rsidR="00A00BD6" w:rsidRDefault="00A00BD6" w:rsidP="0041695E">
      <w:pPr>
        <w:jc w:val="both"/>
        <w:rPr>
          <w:rFonts w:ascii="Arial" w:hAnsi="Arial" w:cs="Arial"/>
          <w:sz w:val="24"/>
          <w:szCs w:val="24"/>
        </w:rPr>
      </w:pPr>
    </w:p>
    <w:p w14:paraId="239CF070" w14:textId="1BBE84DD" w:rsidR="00A00BD6" w:rsidRPr="0041695E" w:rsidRDefault="00A00BD6" w:rsidP="0041695E">
      <w:pPr>
        <w:jc w:val="both"/>
        <w:rPr>
          <w:rFonts w:ascii="Arial" w:hAnsi="Arial" w:cs="Arial"/>
          <w:sz w:val="24"/>
          <w:szCs w:val="24"/>
        </w:rPr>
      </w:pPr>
      <w:r>
        <w:rPr>
          <w:rFonts w:ascii="Arial" w:hAnsi="Arial" w:cs="Arial"/>
          <w:sz w:val="24"/>
          <w:szCs w:val="24"/>
        </w:rPr>
        <w:t xml:space="preserve">Description officielle de cette licence sûr : </w:t>
      </w:r>
      <w:hyperlink r:id="rId6" w:history="1">
        <w:r w:rsidRPr="00C03A6D">
          <w:rPr>
            <w:rStyle w:val="Lienhypertexte"/>
            <w:rFonts w:ascii="Arial" w:hAnsi="Arial" w:cs="Arial"/>
            <w:sz w:val="24"/>
            <w:szCs w:val="24"/>
          </w:rPr>
          <w:t>https://creativecommons.org/licenses/by-nc-sa/3.0/fr/</w:t>
        </w:r>
      </w:hyperlink>
    </w:p>
    <w:sectPr w:rsidR="00A00BD6" w:rsidRPr="0041695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3B104" w14:textId="77777777" w:rsidR="00CA3B6D" w:rsidRDefault="00CA3B6D" w:rsidP="008137A1">
      <w:pPr>
        <w:spacing w:after="0" w:line="240" w:lineRule="auto"/>
      </w:pPr>
      <w:r>
        <w:separator/>
      </w:r>
    </w:p>
  </w:endnote>
  <w:endnote w:type="continuationSeparator" w:id="0">
    <w:p w14:paraId="183EFFD9" w14:textId="77777777" w:rsidR="00CA3B6D" w:rsidRDefault="00CA3B6D" w:rsidP="00813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08EEE" w14:textId="77777777" w:rsidR="00CA3B6D" w:rsidRDefault="00CA3B6D" w:rsidP="008137A1">
      <w:pPr>
        <w:spacing w:after="0" w:line="240" w:lineRule="auto"/>
      </w:pPr>
      <w:r>
        <w:separator/>
      </w:r>
    </w:p>
  </w:footnote>
  <w:footnote w:type="continuationSeparator" w:id="0">
    <w:p w14:paraId="2B461A43" w14:textId="77777777" w:rsidR="00CA3B6D" w:rsidRDefault="00CA3B6D" w:rsidP="00813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27E4F" w14:textId="4DBF8D83" w:rsidR="008137A1" w:rsidRPr="00A00BD6" w:rsidRDefault="008137A1">
    <w:pPr>
      <w:pStyle w:val="En-tte"/>
      <w:rPr>
        <w:lang w:val="en-US"/>
      </w:rPr>
    </w:pPr>
    <w:r w:rsidRPr="00A00BD6">
      <w:rPr>
        <w:lang w:val="en-US"/>
      </w:rPr>
      <w:t>SANZOVO Victor</w:t>
    </w:r>
  </w:p>
  <w:p w14:paraId="48A4C00B" w14:textId="4EF81B1E" w:rsidR="008137A1" w:rsidRPr="00A00BD6" w:rsidRDefault="008137A1">
    <w:pPr>
      <w:pStyle w:val="En-tte"/>
      <w:rPr>
        <w:lang w:val="en-US"/>
      </w:rPr>
    </w:pPr>
    <w:r w:rsidRPr="00A00BD6">
      <w:rPr>
        <w:lang w:val="en-US"/>
      </w:rPr>
      <w:t>BURCKEL Maxime</w:t>
    </w:r>
  </w:p>
  <w:p w14:paraId="1F35353A" w14:textId="78A7B918" w:rsidR="008137A1" w:rsidRPr="00A00BD6" w:rsidRDefault="008137A1">
    <w:pPr>
      <w:pStyle w:val="En-tte"/>
      <w:rPr>
        <w:lang w:val="en-US"/>
      </w:rPr>
    </w:pPr>
    <w:r w:rsidRPr="00A00BD6">
      <w:rPr>
        <w:lang w:val="en-US"/>
      </w:rPr>
      <w:t>COLINMAIRE Théo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A1"/>
    <w:rsid w:val="0041695E"/>
    <w:rsid w:val="006A3AA4"/>
    <w:rsid w:val="008137A1"/>
    <w:rsid w:val="008217B4"/>
    <w:rsid w:val="00A00BD6"/>
    <w:rsid w:val="00CA3B6D"/>
    <w:rsid w:val="00F71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B2C88"/>
  <w15:chartTrackingRefBased/>
  <w15:docId w15:val="{6027B3F6-B6CC-44D6-812A-EE0E71DA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137A1"/>
    <w:pPr>
      <w:tabs>
        <w:tab w:val="center" w:pos="4536"/>
        <w:tab w:val="right" w:pos="9072"/>
      </w:tabs>
      <w:spacing w:after="0" w:line="240" w:lineRule="auto"/>
    </w:pPr>
  </w:style>
  <w:style w:type="character" w:customStyle="1" w:styleId="En-tteCar">
    <w:name w:val="En-tête Car"/>
    <w:basedOn w:val="Policepardfaut"/>
    <w:link w:val="En-tte"/>
    <w:uiPriority w:val="99"/>
    <w:rsid w:val="008137A1"/>
  </w:style>
  <w:style w:type="paragraph" w:styleId="Pieddepage">
    <w:name w:val="footer"/>
    <w:basedOn w:val="Normal"/>
    <w:link w:val="PieddepageCar"/>
    <w:uiPriority w:val="99"/>
    <w:unhideWhenUsed/>
    <w:rsid w:val="008137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37A1"/>
  </w:style>
  <w:style w:type="character" w:styleId="Lienhypertexte">
    <w:name w:val="Hyperlink"/>
    <w:basedOn w:val="Policepardfaut"/>
    <w:uiPriority w:val="99"/>
    <w:unhideWhenUsed/>
    <w:rsid w:val="00A00BD6"/>
    <w:rPr>
      <w:color w:val="0563C1" w:themeColor="hyperlink"/>
      <w:u w:val="single"/>
    </w:rPr>
  </w:style>
  <w:style w:type="character" w:styleId="Mentionnonrsolue">
    <w:name w:val="Unresolved Mention"/>
    <w:basedOn w:val="Policepardfaut"/>
    <w:uiPriority w:val="99"/>
    <w:semiHidden/>
    <w:unhideWhenUsed/>
    <w:rsid w:val="00A00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nc-sa/3.0/f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1246</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sanzovo victor</dc:creator>
  <cp:keywords/>
  <dc:description/>
  <cp:lastModifiedBy>sanzovo victor</cp:lastModifiedBy>
  <cp:revision>3</cp:revision>
  <dcterms:created xsi:type="dcterms:W3CDTF">2022-11-28T14:58:00Z</dcterms:created>
  <dcterms:modified xsi:type="dcterms:W3CDTF">2022-11-30T17:25:00Z</dcterms:modified>
</cp:coreProperties>
</file>